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61" w:rsidRDefault="00934261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934261" w:rsidRDefault="00FF50E3">
      <w:pPr>
        <w:spacing w:before="210" w:line="264" w:lineRule="auto"/>
        <w:ind w:left="5199" w:right="3286" w:hanging="848"/>
        <w:rPr>
          <w:rFonts w:ascii="Calibri" w:hAnsi="Calibri"/>
          <w:b/>
          <w:sz w:val="32"/>
        </w:rPr>
      </w:pPr>
      <w:r>
        <w:rPr>
          <w:noProof/>
          <w:lang w:val="en-CA" w:eastAsia="en-C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52707</wp:posOffset>
            </wp:positionH>
            <wp:positionV relativeFrom="paragraph">
              <wp:posOffset>-146121</wp:posOffset>
            </wp:positionV>
            <wp:extent cx="2303780" cy="10312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5827395</wp:posOffset>
            </wp:positionH>
            <wp:positionV relativeFrom="paragraph">
              <wp:posOffset>233608</wp:posOffset>
            </wp:positionV>
            <wp:extent cx="1051559" cy="3663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9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32"/>
        </w:rPr>
        <w:t>RAPID ACCESS CLINIC – NEJAC REFERRAL FORM</w:t>
      </w:r>
    </w:p>
    <w:p w:rsidR="00934261" w:rsidRDefault="00934261">
      <w:pPr>
        <w:pStyle w:val="BodyText"/>
        <w:rPr>
          <w:rFonts w:ascii="Calibri"/>
          <w:b/>
          <w:sz w:val="20"/>
        </w:rPr>
      </w:pPr>
    </w:p>
    <w:p w:rsidR="00934261" w:rsidRDefault="00934261">
      <w:pPr>
        <w:pStyle w:val="BodyText"/>
        <w:spacing w:before="3"/>
        <w:rPr>
          <w:rFonts w:ascii="Calibri"/>
          <w:b/>
          <w:sz w:val="11"/>
        </w:rPr>
      </w:pPr>
    </w:p>
    <w:tbl>
      <w:tblPr>
        <w:tblW w:w="0" w:type="auto"/>
        <w:tblInd w:w="734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840"/>
        <w:gridCol w:w="1523"/>
        <w:gridCol w:w="1434"/>
        <w:gridCol w:w="1368"/>
        <w:gridCol w:w="1451"/>
        <w:gridCol w:w="2520"/>
      </w:tblGrid>
      <w:tr w:rsidR="00934261">
        <w:trPr>
          <w:trHeight w:hRule="exact" w:val="456"/>
        </w:trPr>
        <w:tc>
          <w:tcPr>
            <w:tcW w:w="10742" w:type="dxa"/>
            <w:gridSpan w:val="7"/>
          </w:tcPr>
          <w:p w:rsidR="00934261" w:rsidRDefault="00FF50E3">
            <w:pPr>
              <w:pStyle w:val="TableParagraph"/>
              <w:tabs>
                <w:tab w:val="left" w:pos="2688"/>
              </w:tabs>
              <w:spacing w:before="101"/>
              <w:ind w:left="103"/>
            </w:pPr>
            <w:r>
              <w:rPr>
                <w:b/>
              </w:rPr>
              <w:t>REFERRAL</w:t>
            </w:r>
            <w:r>
              <w:rPr>
                <w:b/>
                <w:spacing w:val="-2"/>
              </w:rPr>
              <w:t xml:space="preserve"> </w:t>
            </w:r>
            <w:r w:rsidR="00790AB2">
              <w:rPr>
                <w:b/>
              </w:rPr>
              <w:t xml:space="preserve">DATE: </w:t>
            </w:r>
            <w:sdt>
              <w:sdtPr>
                <w:rPr>
                  <w:b/>
                </w:rPr>
                <w:id w:val="278457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90AB2" w:rsidRPr="00FA7A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4261">
        <w:trPr>
          <w:trHeight w:hRule="exact" w:val="372"/>
        </w:trPr>
        <w:tc>
          <w:tcPr>
            <w:tcW w:w="10742" w:type="dxa"/>
            <w:gridSpan w:val="7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34261" w:rsidRDefault="00FF50E3">
            <w:pPr>
              <w:pStyle w:val="TableParagraph"/>
              <w:spacing w:before="79"/>
              <w:ind w:left="2693"/>
              <w:rPr>
                <w:b/>
              </w:rPr>
            </w:pPr>
            <w:r>
              <w:rPr>
                <w:b/>
              </w:rPr>
              <w:t>Please fax the completed referral to CENTRAL INTAKE</w:t>
            </w:r>
          </w:p>
        </w:tc>
      </w:tr>
      <w:tr w:rsidR="00934261" w:rsidTr="00EC5B8A">
        <w:trPr>
          <w:trHeight w:hRule="exact" w:val="338"/>
        </w:trPr>
        <w:tc>
          <w:tcPr>
            <w:tcW w:w="16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4261" w:rsidRDefault="00934261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34261" w:rsidRDefault="00FF50E3">
            <w:pPr>
              <w:pStyle w:val="TableParagraph"/>
              <w:spacing w:before="41"/>
              <w:ind w:left="324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261" w:rsidRDefault="00E13588">
            <w:pPr>
              <w:pStyle w:val="TableParagraph"/>
              <w:spacing w:before="41"/>
              <w:ind w:left="105"/>
              <w:rPr>
                <w:b/>
              </w:rPr>
            </w:pPr>
            <w:r>
              <w:rPr>
                <w:b/>
              </w:rPr>
              <w:t>1-</w:t>
            </w:r>
            <w:r w:rsidR="00FF50E3">
              <w:rPr>
                <w:b/>
              </w:rPr>
              <w:t>855-567-7969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34261" w:rsidRDefault="00FF50E3">
            <w:pPr>
              <w:pStyle w:val="TableParagraph"/>
              <w:spacing w:before="41"/>
              <w:ind w:left="550"/>
              <w:rPr>
                <w:b/>
              </w:rPr>
            </w:pPr>
            <w:r>
              <w:rPr>
                <w:b/>
              </w:rPr>
              <w:t>Phone :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4261" w:rsidRDefault="00E13588">
            <w:pPr>
              <w:pStyle w:val="TableParagraph"/>
              <w:spacing w:before="41"/>
              <w:ind w:left="106"/>
              <w:rPr>
                <w:b/>
              </w:rPr>
            </w:pPr>
            <w:r>
              <w:rPr>
                <w:b/>
              </w:rPr>
              <w:t>1-</w:t>
            </w:r>
            <w:r w:rsidR="00FF50E3">
              <w:rPr>
                <w:b/>
              </w:rPr>
              <w:t>855-653-7966</w:t>
            </w:r>
          </w:p>
        </w:tc>
      </w:tr>
      <w:tr w:rsidR="00934261">
        <w:trPr>
          <w:trHeight w:hRule="exact" w:val="334"/>
        </w:trPr>
        <w:tc>
          <w:tcPr>
            <w:tcW w:w="16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34261" w:rsidRDefault="00FF50E3">
            <w:pPr>
              <w:pStyle w:val="TableParagraph"/>
              <w:spacing w:before="49"/>
              <w:rPr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sz w:val="20"/>
              </w:rPr>
              <w:t>: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261" w:rsidRDefault="00FF50E3">
            <w:pPr>
              <w:pStyle w:val="TableParagraph"/>
              <w:spacing w:before="49"/>
              <w:ind w:left="74" w:right="-2"/>
              <w:rPr>
                <w:sz w:val="20"/>
              </w:rPr>
            </w:pPr>
            <w:r>
              <w:rPr>
                <w:sz w:val="20"/>
              </w:rPr>
              <w:t>Your patient will be assessed at the NEJAC closest to their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home.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4261" w:rsidRDefault="00934261"/>
        </w:tc>
      </w:tr>
      <w:tr w:rsidR="00934261">
        <w:trPr>
          <w:trHeight w:hRule="exact" w:val="880"/>
        </w:trPr>
        <w:tc>
          <w:tcPr>
            <w:tcW w:w="1606" w:type="dxa"/>
            <w:tcBorders>
              <w:top w:val="nil"/>
              <w:left w:val="single" w:sz="8" w:space="0" w:color="000000"/>
              <w:right w:val="nil"/>
            </w:tcBorders>
          </w:tcPr>
          <w:p w:rsidR="00934261" w:rsidRDefault="00FF50E3">
            <w:pPr>
              <w:pStyle w:val="TableParagraph"/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t>CONSULT</w:t>
            </w:r>
            <w:r>
              <w:rPr>
                <w:sz w:val="20"/>
              </w:rPr>
              <w:t>:</w:t>
            </w:r>
          </w:p>
        </w:tc>
        <w:tc>
          <w:tcPr>
            <w:tcW w:w="9136" w:type="dxa"/>
            <w:gridSpan w:val="6"/>
            <w:tcBorders>
              <w:top w:val="nil"/>
              <w:left w:val="nil"/>
              <w:right w:val="single" w:sz="8" w:space="0" w:color="000000"/>
            </w:tcBorders>
          </w:tcPr>
          <w:p w:rsidR="00934261" w:rsidRDefault="00FF50E3">
            <w:pPr>
              <w:pStyle w:val="TableParagraph"/>
              <w:spacing w:before="60"/>
              <w:ind w:left="74" w:right="145"/>
              <w:rPr>
                <w:sz w:val="20"/>
              </w:rPr>
            </w:pPr>
            <w:r>
              <w:rPr>
                <w:sz w:val="20"/>
              </w:rPr>
              <w:t xml:space="preserve">When your patient has been determined to be a Surgical candidate they will be given the option to select a </w:t>
            </w:r>
            <w:r>
              <w:rPr>
                <w:b/>
                <w:sz w:val="20"/>
              </w:rPr>
              <w:t xml:space="preserve">specific surgeon </w:t>
            </w:r>
            <w:r>
              <w:rPr>
                <w:sz w:val="20"/>
              </w:rPr>
              <w:t xml:space="preserve">or the </w:t>
            </w:r>
            <w:r>
              <w:rPr>
                <w:b/>
                <w:sz w:val="20"/>
              </w:rPr>
              <w:t xml:space="preserve">Next available surgeon </w:t>
            </w:r>
            <w:r>
              <w:rPr>
                <w:sz w:val="20"/>
              </w:rPr>
              <w:t>(specific site or NELHIN).</w:t>
            </w:r>
          </w:p>
          <w:p w:rsidR="00934261" w:rsidRDefault="00FF50E3">
            <w:pPr>
              <w:pStyle w:val="TableParagraph"/>
              <w:spacing w:before="60"/>
              <w:ind w:left="74"/>
              <w:rPr>
                <w:sz w:val="20"/>
              </w:rPr>
            </w:pPr>
            <w:r>
              <w:rPr>
                <w:sz w:val="20"/>
              </w:rPr>
              <w:t>Surgeon Preference (if appropriate):</w:t>
            </w:r>
          </w:p>
        </w:tc>
      </w:tr>
      <w:tr w:rsidR="00934261">
        <w:trPr>
          <w:trHeight w:hRule="exact" w:val="370"/>
        </w:trPr>
        <w:tc>
          <w:tcPr>
            <w:tcW w:w="5403" w:type="dxa"/>
            <w:gridSpan w:val="4"/>
          </w:tcPr>
          <w:p w:rsidR="00934261" w:rsidRDefault="00FF50E3">
            <w:pPr>
              <w:pStyle w:val="TableParagraph"/>
              <w:spacing w:before="60"/>
              <w:ind w:left="1133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 xml:space="preserve">ATIENT </w:t>
            </w:r>
            <w:r>
              <w:rPr>
                <w:b/>
              </w:rPr>
              <w:t>I</w:t>
            </w:r>
            <w:r>
              <w:rPr>
                <w:b/>
                <w:sz w:val="18"/>
              </w:rPr>
              <w:t xml:space="preserve">NFORMATION </w:t>
            </w:r>
            <w:r>
              <w:rPr>
                <w:b/>
              </w:rPr>
              <w:t>(sticker)</w:t>
            </w:r>
          </w:p>
        </w:tc>
        <w:tc>
          <w:tcPr>
            <w:tcW w:w="5339" w:type="dxa"/>
            <w:gridSpan w:val="3"/>
          </w:tcPr>
          <w:p w:rsidR="00934261" w:rsidRDefault="00FF50E3">
            <w:pPr>
              <w:pStyle w:val="TableParagraph"/>
              <w:spacing w:before="60"/>
              <w:ind w:left="429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  <w:sz w:val="18"/>
              </w:rPr>
              <w:t xml:space="preserve">EFERRING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 xml:space="preserve">HYSICIAN </w:t>
            </w:r>
            <w:r>
              <w:rPr>
                <w:b/>
              </w:rPr>
              <w:t>I</w:t>
            </w:r>
            <w:r>
              <w:rPr>
                <w:b/>
                <w:sz w:val="18"/>
              </w:rPr>
              <w:t xml:space="preserve">NFORMATION </w:t>
            </w:r>
            <w:r>
              <w:rPr>
                <w:b/>
              </w:rPr>
              <w:t>(sticker)</w:t>
            </w:r>
          </w:p>
        </w:tc>
      </w:tr>
      <w:tr w:rsidR="00934261">
        <w:trPr>
          <w:trHeight w:hRule="exact" w:val="454"/>
        </w:trPr>
        <w:tc>
          <w:tcPr>
            <w:tcW w:w="5403" w:type="dxa"/>
            <w:gridSpan w:val="4"/>
            <w:tcBorders>
              <w:left w:val="single" w:sz="8" w:space="0" w:color="000000"/>
              <w:bottom w:val="single" w:sz="8" w:space="0" w:color="A6A6A6"/>
              <w:right w:val="single" w:sz="8" w:space="0" w:color="000000"/>
            </w:tcBorders>
          </w:tcPr>
          <w:p w:rsidR="00934261" w:rsidRDefault="00FF50E3" w:rsidP="00790AB2">
            <w:pPr>
              <w:pStyle w:val="TableParagraph"/>
              <w:spacing w:before="69"/>
            </w:pPr>
            <w:r>
              <w:t>Name:</w:t>
            </w:r>
            <w:r w:rsidR="00790AB2">
              <w:t xml:space="preserve"> </w:t>
            </w:r>
            <w:sdt>
              <w:sdtPr>
                <w:id w:val="-6163655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90AB2" w:rsidRPr="00FA7A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39" w:type="dxa"/>
            <w:gridSpan w:val="3"/>
            <w:tcBorders>
              <w:left w:val="single" w:sz="8" w:space="0" w:color="000000"/>
              <w:bottom w:val="single" w:sz="8" w:space="0" w:color="A6A6A6"/>
              <w:right w:val="single" w:sz="8" w:space="0" w:color="000000"/>
            </w:tcBorders>
          </w:tcPr>
          <w:p w:rsidR="00934261" w:rsidRDefault="00FF50E3">
            <w:pPr>
              <w:pStyle w:val="TableParagraph"/>
              <w:spacing w:before="69"/>
              <w:ind w:left="91"/>
            </w:pPr>
            <w:r>
              <w:t>Name:</w:t>
            </w:r>
            <w:r w:rsidR="00790AB2">
              <w:t xml:space="preserve"> </w:t>
            </w:r>
            <w:sdt>
              <w:sdtPr>
                <w:id w:val="-17153359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90AB2" w:rsidRPr="00FA7A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4261">
        <w:trPr>
          <w:trHeight w:hRule="exact" w:val="365"/>
        </w:trPr>
        <w:tc>
          <w:tcPr>
            <w:tcW w:w="5403" w:type="dxa"/>
            <w:gridSpan w:val="4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</w:tcPr>
          <w:p w:rsidR="00934261" w:rsidRDefault="00FF50E3" w:rsidP="00790AB2">
            <w:pPr>
              <w:pStyle w:val="TableParagraph"/>
            </w:pPr>
            <w:r>
              <w:t>Address:</w:t>
            </w:r>
            <w:r w:rsidR="00790AB2">
              <w:t xml:space="preserve">  </w:t>
            </w:r>
            <w:sdt>
              <w:sdtPr>
                <w:id w:val="18578469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90AB2" w:rsidRPr="00FA7A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39" w:type="dxa"/>
            <w:gridSpan w:val="3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</w:tcPr>
          <w:p w:rsidR="00934261" w:rsidRDefault="00FF50E3">
            <w:pPr>
              <w:pStyle w:val="TableParagraph"/>
              <w:ind w:left="91"/>
            </w:pPr>
            <w:r>
              <w:t>Address:</w:t>
            </w:r>
            <w:r w:rsidR="00790AB2">
              <w:t xml:space="preserve"> </w:t>
            </w:r>
            <w:sdt>
              <w:sdtPr>
                <w:id w:val="-20869095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90AB2" w:rsidRPr="00FA7A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4261">
        <w:trPr>
          <w:trHeight w:hRule="exact" w:val="348"/>
        </w:trPr>
        <w:tc>
          <w:tcPr>
            <w:tcW w:w="5403" w:type="dxa"/>
            <w:gridSpan w:val="4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</w:tcPr>
          <w:p w:rsidR="00934261" w:rsidRDefault="00FF50E3" w:rsidP="00790AB2">
            <w:pPr>
              <w:pStyle w:val="TableParagraph"/>
            </w:pPr>
            <w:r>
              <w:t>City, Postal code:</w:t>
            </w:r>
            <w:r w:rsidR="00790AB2">
              <w:t xml:space="preserve"> </w:t>
            </w:r>
            <w:sdt>
              <w:sdtPr>
                <w:id w:val="-310407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90AB2" w:rsidRPr="00FA7A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39" w:type="dxa"/>
            <w:gridSpan w:val="3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</w:tcPr>
          <w:p w:rsidR="00934261" w:rsidRDefault="00FF50E3">
            <w:pPr>
              <w:pStyle w:val="TableParagraph"/>
              <w:tabs>
                <w:tab w:val="left" w:pos="2856"/>
              </w:tabs>
              <w:ind w:left="91"/>
            </w:pPr>
            <w:r>
              <w:t>Phone:</w:t>
            </w:r>
            <w:r w:rsidR="00790AB2">
              <w:t xml:space="preserve"> </w:t>
            </w:r>
            <w:sdt>
              <w:sdtPr>
                <w:id w:val="-14379767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90AB2" w:rsidRPr="00FA7AE3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  <w:t>Fax:</w:t>
            </w:r>
            <w:r w:rsidR="00790AB2">
              <w:t xml:space="preserve"> </w:t>
            </w:r>
            <w:sdt>
              <w:sdtPr>
                <w:id w:val="4889889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90AB2" w:rsidRPr="00FA7A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4261">
        <w:trPr>
          <w:trHeight w:hRule="exact" w:val="348"/>
        </w:trPr>
        <w:tc>
          <w:tcPr>
            <w:tcW w:w="5403" w:type="dxa"/>
            <w:gridSpan w:val="4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</w:tcPr>
          <w:p w:rsidR="00934261" w:rsidRDefault="00FF50E3">
            <w:pPr>
              <w:pStyle w:val="TableParagraph"/>
              <w:tabs>
                <w:tab w:val="left" w:pos="1092"/>
              </w:tabs>
            </w:pPr>
            <w:r>
              <w:t>DOB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color w:val="A6A6A6"/>
              </w:rPr>
              <w:t>DD MM</w:t>
            </w:r>
            <w:r>
              <w:rPr>
                <w:color w:val="A6A6A6"/>
                <w:spacing w:val="-2"/>
              </w:rPr>
              <w:t xml:space="preserve"> </w:t>
            </w:r>
            <w:r>
              <w:rPr>
                <w:color w:val="A6A6A6"/>
              </w:rPr>
              <w:t>YYYY</w:t>
            </w:r>
            <w:r>
              <w:t>:</w:t>
            </w:r>
            <w:r w:rsidR="00790AB2">
              <w:t xml:space="preserve"> </w:t>
            </w:r>
            <w:sdt>
              <w:sdtPr>
                <w:id w:val="-20701080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90AB2" w:rsidRPr="00FA7A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39" w:type="dxa"/>
            <w:gridSpan w:val="3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</w:tcPr>
          <w:p w:rsidR="00934261" w:rsidRDefault="00FF50E3">
            <w:pPr>
              <w:pStyle w:val="TableParagraph"/>
              <w:ind w:left="91"/>
            </w:pPr>
            <w:r>
              <w:t>Specialty:</w:t>
            </w:r>
            <w:r w:rsidR="00790AB2">
              <w:t xml:space="preserve"> </w:t>
            </w:r>
            <w:sdt>
              <w:sdtPr>
                <w:id w:val="-18950267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90AB2" w:rsidRPr="00FA7A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4261">
        <w:trPr>
          <w:trHeight w:hRule="exact" w:val="355"/>
        </w:trPr>
        <w:tc>
          <w:tcPr>
            <w:tcW w:w="5403" w:type="dxa"/>
            <w:gridSpan w:val="4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</w:tcPr>
          <w:p w:rsidR="00934261" w:rsidRDefault="00FF50E3" w:rsidP="006D1C11">
            <w:pPr>
              <w:pStyle w:val="TableParagraph"/>
              <w:tabs>
                <w:tab w:val="left" w:pos="1092"/>
                <w:tab w:val="left" w:pos="2366"/>
              </w:tabs>
              <w:spacing w:before="37"/>
            </w:pPr>
            <w:r>
              <w:t>Gender:</w:t>
            </w:r>
            <w:r>
              <w:tab/>
            </w:r>
            <w:sdt>
              <w:sdtPr>
                <w:rPr>
                  <w:rFonts w:ascii="Wingdings" w:hAnsi="Wingdings"/>
                </w:rPr>
                <w:id w:val="59730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C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>Male</w:t>
            </w:r>
            <w:r>
              <w:tab/>
            </w:r>
            <w:sdt>
              <w:sdtPr>
                <w:id w:val="-150234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C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>Female</w:t>
            </w:r>
          </w:p>
        </w:tc>
        <w:tc>
          <w:tcPr>
            <w:tcW w:w="5339" w:type="dxa"/>
            <w:gridSpan w:val="3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</w:tcPr>
          <w:p w:rsidR="00934261" w:rsidRDefault="00FF50E3">
            <w:pPr>
              <w:pStyle w:val="TableParagraph"/>
              <w:ind w:left="91"/>
            </w:pPr>
            <w:r>
              <w:t>OHIP Billing Number:</w:t>
            </w:r>
            <w:r w:rsidR="00790AB2">
              <w:t xml:space="preserve"> </w:t>
            </w:r>
            <w:sdt>
              <w:sdtPr>
                <w:id w:val="-79977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90AB2" w:rsidRPr="00FA7A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4261">
        <w:trPr>
          <w:trHeight w:hRule="exact" w:val="348"/>
        </w:trPr>
        <w:tc>
          <w:tcPr>
            <w:tcW w:w="5403" w:type="dxa"/>
            <w:gridSpan w:val="4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</w:tcPr>
          <w:p w:rsidR="00934261" w:rsidRDefault="00FF50E3">
            <w:pPr>
              <w:pStyle w:val="TableParagraph"/>
            </w:pPr>
            <w:r>
              <w:t>Health Card Number:</w:t>
            </w:r>
            <w:r w:rsidR="00790AB2">
              <w:t xml:space="preserve"> </w:t>
            </w:r>
            <w:sdt>
              <w:sdtPr>
                <w:id w:val="-16713302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90AB2" w:rsidRPr="00FA7A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39" w:type="dxa"/>
            <w:gridSpan w:val="3"/>
            <w:vMerge w:val="restart"/>
            <w:tcBorders>
              <w:top w:val="single" w:sz="8" w:space="0" w:color="A6A6A6"/>
              <w:left w:val="single" w:sz="8" w:space="0" w:color="000000"/>
              <w:right w:val="single" w:sz="8" w:space="0" w:color="000000"/>
            </w:tcBorders>
          </w:tcPr>
          <w:p w:rsidR="00934261" w:rsidRDefault="00FF50E3">
            <w:pPr>
              <w:pStyle w:val="TableParagraph"/>
              <w:ind w:left="91"/>
              <w:rPr>
                <w:sz w:val="20"/>
              </w:rPr>
            </w:pPr>
            <w:r>
              <w:rPr>
                <w:b/>
              </w:rPr>
              <w:t xml:space="preserve">Family Physician Information  </w:t>
            </w:r>
            <w:r>
              <w:rPr>
                <w:sz w:val="20"/>
              </w:rPr>
              <w:t>(if different from above)</w:t>
            </w:r>
          </w:p>
          <w:p w:rsidR="00934261" w:rsidRDefault="00FF50E3">
            <w:pPr>
              <w:pStyle w:val="TableParagraph"/>
              <w:spacing w:before="40"/>
              <w:ind w:left="91"/>
            </w:pPr>
            <w:r>
              <w:t>Name:</w:t>
            </w:r>
            <w:r w:rsidR="00790AB2">
              <w:t xml:space="preserve"> </w:t>
            </w:r>
            <w:sdt>
              <w:sdtPr>
                <w:id w:val="3856061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90AB2" w:rsidRPr="00FA7A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4261">
        <w:trPr>
          <w:trHeight w:hRule="exact" w:val="648"/>
        </w:trPr>
        <w:tc>
          <w:tcPr>
            <w:tcW w:w="5403" w:type="dxa"/>
            <w:gridSpan w:val="4"/>
            <w:tcBorders>
              <w:top w:val="single" w:sz="8" w:space="0" w:color="A6A6A6"/>
              <w:left w:val="single" w:sz="8" w:space="0" w:color="000000"/>
              <w:right w:val="single" w:sz="8" w:space="0" w:color="000000"/>
            </w:tcBorders>
          </w:tcPr>
          <w:p w:rsidR="00934261" w:rsidRDefault="00FF50E3">
            <w:pPr>
              <w:pStyle w:val="TableParagraph"/>
            </w:pPr>
            <w:r>
              <w:t>Phone:</w:t>
            </w:r>
            <w:r w:rsidR="00790AB2">
              <w:t xml:space="preserve"> </w:t>
            </w:r>
            <w:sdt>
              <w:sdtPr>
                <w:id w:val="-16939078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90AB2" w:rsidRPr="00FA7AE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4261" w:rsidRDefault="00FF50E3">
            <w:pPr>
              <w:pStyle w:val="TableParagraph"/>
              <w:spacing w:before="37"/>
            </w:pPr>
            <w:r>
              <w:t>Alternate Phone/Contact:</w:t>
            </w:r>
            <w:r w:rsidR="00790AB2">
              <w:t xml:space="preserve"> </w:t>
            </w:r>
            <w:sdt>
              <w:sdtPr>
                <w:id w:val="-14667280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90AB2" w:rsidRPr="00FA7A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4261" w:rsidRDefault="00934261"/>
        </w:tc>
      </w:tr>
      <w:tr w:rsidR="00934261">
        <w:trPr>
          <w:trHeight w:hRule="exact" w:val="446"/>
        </w:trPr>
        <w:tc>
          <w:tcPr>
            <w:tcW w:w="10742" w:type="dxa"/>
            <w:gridSpan w:val="7"/>
            <w:tcBorders>
              <w:bottom w:val="nil"/>
            </w:tcBorders>
          </w:tcPr>
          <w:p w:rsidR="00934261" w:rsidRDefault="00FF50E3">
            <w:pPr>
              <w:pStyle w:val="TableParagraph"/>
              <w:spacing w:before="58"/>
              <w:ind w:left="3572"/>
              <w:rPr>
                <w:b/>
                <w:sz w:val="28"/>
              </w:rPr>
            </w:pPr>
            <w:r>
              <w:rPr>
                <w:b/>
                <w:sz w:val="28"/>
              </w:rPr>
              <w:t>CLINICAL INFORMATION</w:t>
            </w:r>
          </w:p>
        </w:tc>
      </w:tr>
      <w:tr w:rsidR="00934261">
        <w:trPr>
          <w:trHeight w:hRule="exact" w:val="963"/>
        </w:trPr>
        <w:tc>
          <w:tcPr>
            <w:tcW w:w="5403" w:type="dxa"/>
            <w:gridSpan w:val="4"/>
            <w:tcBorders>
              <w:left w:val="single" w:sz="8" w:space="0" w:color="000000"/>
              <w:bottom w:val="single" w:sz="8" w:space="0" w:color="A6A6A6"/>
              <w:right w:val="single" w:sz="8" w:space="0" w:color="000000"/>
            </w:tcBorders>
          </w:tcPr>
          <w:p w:rsidR="00934261" w:rsidRDefault="00FF50E3" w:rsidP="00171766">
            <w:pPr>
              <w:pStyle w:val="TableParagraph"/>
              <w:tabs>
                <w:tab w:val="left" w:pos="2366"/>
              </w:tabs>
              <w:spacing w:before="56"/>
              <w:ind w:left="982" w:right="222" w:hanging="884"/>
              <w:jc w:val="both"/>
            </w:pPr>
            <w:r>
              <w:rPr>
                <w:b/>
              </w:rPr>
              <w:t xml:space="preserve">Joint(s): </w:t>
            </w:r>
            <w:r>
              <w:rPr>
                <w:b/>
                <w:spacing w:val="17"/>
              </w:rPr>
              <w:t xml:space="preserve"> </w:t>
            </w:r>
            <w:r>
              <w:t>HIP</w:t>
            </w:r>
            <w:r>
              <w:tab/>
            </w:r>
            <w:sdt>
              <w:sdtPr>
                <w:id w:val="-15368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Left  </w:t>
            </w:r>
            <w:sdt>
              <w:sdtPr>
                <w:id w:val="177104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Right </w:t>
            </w:r>
            <w:r>
              <w:rPr>
                <w:spacing w:val="27"/>
              </w:rPr>
              <w:t xml:space="preserve"> </w:t>
            </w:r>
            <w:sdt>
              <w:sdtPr>
                <w:rPr>
                  <w:spacing w:val="27"/>
                </w:rPr>
                <w:id w:val="-35241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6B">
                  <w:rPr>
                    <w:rFonts w:ascii="MS Gothic" w:eastAsia="MS Gothic" w:hAnsi="MS Gothic" w:hint="eastAsia"/>
                    <w:spacing w:val="27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>Bilateral KNEE</w:t>
            </w:r>
            <w:r>
              <w:tab/>
            </w:r>
            <w:sdt>
              <w:sdtPr>
                <w:id w:val="1330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766">
              <w:t xml:space="preserve">Left  </w:t>
            </w:r>
            <w:sdt>
              <w:sdtPr>
                <w:id w:val="-45757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766">
              <w:t xml:space="preserve"> Right </w:t>
            </w:r>
            <w:r w:rsidR="00171766">
              <w:rPr>
                <w:spacing w:val="27"/>
              </w:rPr>
              <w:t xml:space="preserve"> </w:t>
            </w:r>
            <w:sdt>
              <w:sdtPr>
                <w:rPr>
                  <w:spacing w:val="27"/>
                </w:rPr>
                <w:id w:val="-104729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66">
                  <w:rPr>
                    <w:rFonts w:ascii="MS Gothic" w:eastAsia="MS Gothic" w:hAnsi="MS Gothic" w:hint="eastAsia"/>
                    <w:spacing w:val="27"/>
                  </w:rPr>
                  <w:t>☐</w:t>
                </w:r>
              </w:sdtContent>
            </w:sdt>
            <w:r w:rsidR="00171766">
              <w:rPr>
                <w:rFonts w:ascii="Times New Roman" w:hAnsi="Times New Roman"/>
              </w:rPr>
              <w:t xml:space="preserve"> </w:t>
            </w:r>
            <w:r w:rsidR="00171766">
              <w:t xml:space="preserve">Bilateral </w:t>
            </w:r>
            <w:r>
              <w:t xml:space="preserve">SHOULDER    </w:t>
            </w:r>
            <w:sdt>
              <w:sdtPr>
                <w:id w:val="-134924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766">
              <w:t xml:space="preserve">Left    </w:t>
            </w:r>
            <w:sdt>
              <w:sdtPr>
                <w:id w:val="-69460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766">
              <w:t xml:space="preserve"> Right </w:t>
            </w:r>
            <w:r w:rsidR="00171766">
              <w:rPr>
                <w:spacing w:val="27"/>
              </w:rPr>
              <w:t xml:space="preserve">  </w:t>
            </w:r>
            <w:sdt>
              <w:sdtPr>
                <w:rPr>
                  <w:spacing w:val="27"/>
                </w:rPr>
                <w:id w:val="-1137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66">
                  <w:rPr>
                    <w:rFonts w:ascii="MS Gothic" w:eastAsia="MS Gothic" w:hAnsi="MS Gothic" w:hint="eastAsia"/>
                    <w:spacing w:val="27"/>
                  </w:rPr>
                  <w:t>☐</w:t>
                </w:r>
              </w:sdtContent>
            </w:sdt>
            <w:r w:rsidR="00171766">
              <w:rPr>
                <w:rFonts w:ascii="Times New Roman" w:hAnsi="Times New Roman"/>
              </w:rPr>
              <w:t xml:space="preserve"> </w:t>
            </w:r>
            <w:r w:rsidR="00171766">
              <w:t>Bilateral</w:t>
            </w:r>
          </w:p>
        </w:tc>
        <w:tc>
          <w:tcPr>
            <w:tcW w:w="5339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34261" w:rsidRDefault="00FF50E3">
            <w:pPr>
              <w:pStyle w:val="TableParagraph"/>
              <w:spacing w:before="57"/>
              <w:ind w:left="91"/>
              <w:rPr>
                <w:b/>
              </w:rPr>
            </w:pPr>
            <w:r>
              <w:rPr>
                <w:b/>
              </w:rPr>
              <w:t>Diagnosis:</w:t>
            </w:r>
          </w:p>
          <w:p w:rsidR="00934261" w:rsidRDefault="003B2452" w:rsidP="003B2452">
            <w:pPr>
              <w:pStyle w:val="TableParagraph"/>
              <w:tabs>
                <w:tab w:val="left" w:pos="620"/>
                <w:tab w:val="left" w:pos="3202"/>
              </w:tabs>
              <w:spacing w:before="41"/>
              <w:rPr>
                <w:sz w:val="20"/>
              </w:rPr>
            </w:pPr>
            <w:r>
              <w:t xml:space="preserve">   </w:t>
            </w:r>
            <w:sdt>
              <w:sdtPr>
                <w:id w:val="35832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Osteoarthritis                           </w:t>
            </w:r>
            <w:sdt>
              <w:sdtPr>
                <w:id w:val="-14053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0E3">
              <w:rPr>
                <w:rFonts w:ascii="Times New Roman" w:hAnsi="Times New Roman"/>
              </w:rPr>
              <w:t xml:space="preserve"> </w:t>
            </w:r>
            <w:r w:rsidR="00B417C6">
              <w:t>Painful TKR/THR</w:t>
            </w:r>
          </w:p>
          <w:p w:rsidR="00934261" w:rsidRDefault="003B2452" w:rsidP="003B2452">
            <w:pPr>
              <w:pStyle w:val="TableParagraph"/>
              <w:tabs>
                <w:tab w:val="left" w:pos="620"/>
                <w:tab w:val="left" w:pos="3202"/>
              </w:tabs>
              <w:spacing w:before="39"/>
            </w:pPr>
            <w:r>
              <w:t xml:space="preserve">   </w:t>
            </w:r>
            <w:sdt>
              <w:sdtPr>
                <w:id w:val="83226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0E3">
              <w:t>Inflammatory</w:t>
            </w:r>
            <w:r w:rsidR="00FF50E3">
              <w:rPr>
                <w:spacing w:val="-4"/>
              </w:rPr>
              <w:t xml:space="preserve"> </w:t>
            </w:r>
            <w:r w:rsidR="00FF50E3">
              <w:t>Arthritis</w:t>
            </w:r>
            <w:r>
              <w:t xml:space="preserve">             </w:t>
            </w:r>
            <w:sdt>
              <w:sdtPr>
                <w:id w:val="-6161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0E3">
              <w:rPr>
                <w:rFonts w:ascii="Times New Roman" w:hAnsi="Times New Roman"/>
              </w:rPr>
              <w:t xml:space="preserve"> </w:t>
            </w:r>
            <w:r w:rsidR="00FF50E3">
              <w:t>Frozen</w:t>
            </w:r>
            <w:r w:rsidR="00FF50E3">
              <w:rPr>
                <w:spacing w:val="-3"/>
              </w:rPr>
              <w:t xml:space="preserve"> </w:t>
            </w:r>
            <w:r w:rsidR="00FF50E3">
              <w:t>Shoulder</w:t>
            </w:r>
          </w:p>
          <w:p w:rsidR="003B2452" w:rsidRDefault="003B2452" w:rsidP="003B2452">
            <w:pPr>
              <w:pStyle w:val="TableParagraph"/>
              <w:tabs>
                <w:tab w:val="left" w:pos="620"/>
                <w:tab w:val="left" w:pos="3202"/>
                <w:tab w:val="left" w:pos="3617"/>
              </w:tabs>
              <w:spacing w:before="39" w:line="278" w:lineRule="auto"/>
              <w:ind w:right="1017"/>
            </w:pPr>
            <w:r>
              <w:t xml:space="preserve">   </w:t>
            </w:r>
            <w:sdt>
              <w:sdtPr>
                <w:id w:val="48806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0E3">
              <w:t>Impingement</w:t>
            </w:r>
            <w:r w:rsidR="00FF50E3">
              <w:rPr>
                <w:spacing w:val="-5"/>
              </w:rPr>
              <w:t xml:space="preserve"> </w:t>
            </w:r>
            <w:r>
              <w:t xml:space="preserve">syndrome           </w:t>
            </w:r>
            <w:sdt>
              <w:sdtPr>
                <w:id w:val="-39319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Instability</w:t>
            </w:r>
          </w:p>
          <w:p w:rsidR="00934261" w:rsidRDefault="003B2452" w:rsidP="003B2452">
            <w:pPr>
              <w:pStyle w:val="TableParagraph"/>
              <w:tabs>
                <w:tab w:val="left" w:pos="620"/>
                <w:tab w:val="left" w:pos="3202"/>
                <w:tab w:val="left" w:pos="3617"/>
              </w:tabs>
              <w:spacing w:before="39" w:line="278" w:lineRule="auto"/>
              <w:ind w:right="1017"/>
            </w:pPr>
            <w:r>
              <w:t xml:space="preserve">          </w:t>
            </w:r>
            <w:r w:rsidR="00FF50E3">
              <w:t>Rotator cuff</w:t>
            </w:r>
            <w:r w:rsidR="00FF50E3">
              <w:rPr>
                <w:spacing w:val="-4"/>
              </w:rPr>
              <w:t xml:space="preserve"> </w:t>
            </w:r>
            <w:r w:rsidR="00FF50E3">
              <w:t>tear:</w:t>
            </w:r>
          </w:p>
          <w:p w:rsidR="00934261" w:rsidRDefault="003B2452" w:rsidP="003B2452">
            <w:pPr>
              <w:pStyle w:val="TableParagraph"/>
              <w:tabs>
                <w:tab w:val="left" w:pos="1170"/>
              </w:tabs>
              <w:spacing w:before="0"/>
            </w:pPr>
            <w:r>
              <w:t xml:space="preserve">              </w:t>
            </w:r>
            <w:sdt>
              <w:sdtPr>
                <w:id w:val="-51183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0E3">
              <w:t>Partial</w:t>
            </w:r>
            <w:r w:rsidR="00FF50E3">
              <w:rPr>
                <w:spacing w:val="-4"/>
              </w:rPr>
              <w:t xml:space="preserve"> </w:t>
            </w:r>
            <w:r w:rsidR="00FF50E3">
              <w:t>thickness</w:t>
            </w:r>
          </w:p>
          <w:p w:rsidR="00934261" w:rsidRDefault="003B2452" w:rsidP="003B2452">
            <w:pPr>
              <w:pStyle w:val="TableParagraph"/>
              <w:tabs>
                <w:tab w:val="left" w:pos="1170"/>
              </w:tabs>
              <w:spacing w:before="42"/>
            </w:pPr>
            <w:r>
              <w:t xml:space="preserve">              </w:t>
            </w:r>
            <w:sdt>
              <w:sdtPr>
                <w:id w:val="18902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0E3">
              <w:t>Full</w:t>
            </w:r>
            <w:r w:rsidR="00FF50E3">
              <w:rPr>
                <w:spacing w:val="-3"/>
              </w:rPr>
              <w:t xml:space="preserve"> </w:t>
            </w:r>
            <w:r w:rsidR="00FF50E3">
              <w:t>thickness</w:t>
            </w:r>
          </w:p>
          <w:p w:rsidR="00934261" w:rsidRDefault="003B2452" w:rsidP="003B2452">
            <w:pPr>
              <w:pStyle w:val="TableParagraph"/>
              <w:tabs>
                <w:tab w:val="left" w:pos="620"/>
              </w:tabs>
            </w:pPr>
            <w:r>
              <w:t xml:space="preserve">   </w:t>
            </w:r>
            <w:sdt>
              <w:sdtPr>
                <w:id w:val="24207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0E3">
              <w:t>OTHER:</w:t>
            </w:r>
            <w:r w:rsidR="00653719">
              <w:t xml:space="preserve"> </w:t>
            </w:r>
            <w:sdt>
              <w:sdtPr>
                <w:id w:val="-6777376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53719" w:rsidRPr="00FA7A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4261" w:rsidTr="00171766">
        <w:trPr>
          <w:trHeight w:hRule="exact" w:val="389"/>
        </w:trPr>
        <w:tc>
          <w:tcPr>
            <w:tcW w:w="5403" w:type="dxa"/>
            <w:gridSpan w:val="4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</w:tcPr>
          <w:p w:rsidR="00934261" w:rsidRDefault="00FF50E3" w:rsidP="00C6635B">
            <w:pPr>
              <w:pStyle w:val="TableParagraph"/>
              <w:tabs>
                <w:tab w:val="left" w:pos="2366"/>
              </w:tabs>
              <w:spacing w:before="20"/>
            </w:pP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Pain:</w:t>
            </w:r>
            <w:r>
              <w:rPr>
                <w:b/>
              </w:rPr>
              <w:tab/>
            </w:r>
            <w:sdt>
              <w:sdtPr>
                <w:rPr>
                  <w:rFonts w:ascii="Wingdings" w:hAnsi="Wingdings"/>
                </w:rPr>
                <w:id w:val="90603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Mild </w:t>
            </w:r>
            <w:sdt>
              <w:sdtPr>
                <w:id w:val="-98023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Moderate </w:t>
            </w:r>
            <w:sdt>
              <w:sdtPr>
                <w:id w:val="168948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t>Severe</w:t>
            </w:r>
          </w:p>
        </w:tc>
        <w:tc>
          <w:tcPr>
            <w:tcW w:w="53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4261" w:rsidRDefault="00934261"/>
        </w:tc>
      </w:tr>
      <w:tr w:rsidR="00934261">
        <w:trPr>
          <w:trHeight w:hRule="exact" w:val="394"/>
        </w:trPr>
        <w:tc>
          <w:tcPr>
            <w:tcW w:w="5403" w:type="dxa"/>
            <w:gridSpan w:val="4"/>
            <w:tcBorders>
              <w:top w:val="single" w:sz="8" w:space="0" w:color="A6A6A6"/>
              <w:left w:val="single" w:sz="8" w:space="0" w:color="000000"/>
              <w:right w:val="single" w:sz="8" w:space="0" w:color="000000"/>
            </w:tcBorders>
          </w:tcPr>
          <w:p w:rsidR="00934261" w:rsidRDefault="00FF50E3" w:rsidP="00C6635B">
            <w:pPr>
              <w:pStyle w:val="TableParagraph"/>
              <w:spacing w:before="23"/>
            </w:pPr>
            <w:r>
              <w:rPr>
                <w:b/>
              </w:rPr>
              <w:t xml:space="preserve">Functional Limitation:   </w:t>
            </w:r>
            <w:sdt>
              <w:sdtPr>
                <w:rPr>
                  <w:b/>
                </w:rPr>
                <w:id w:val="12193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5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Mild </w:t>
            </w:r>
            <w:sdt>
              <w:sdtPr>
                <w:id w:val="-2810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Moderate </w:t>
            </w:r>
            <w:sdt>
              <w:sdtPr>
                <w:id w:val="36980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>Severe</w:t>
            </w:r>
          </w:p>
        </w:tc>
        <w:tc>
          <w:tcPr>
            <w:tcW w:w="53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4261" w:rsidRDefault="00934261"/>
        </w:tc>
      </w:tr>
      <w:tr w:rsidR="00934261">
        <w:trPr>
          <w:trHeight w:hRule="exact" w:val="449"/>
        </w:trPr>
        <w:tc>
          <w:tcPr>
            <w:tcW w:w="5403" w:type="dxa"/>
            <w:gridSpan w:val="4"/>
          </w:tcPr>
          <w:p w:rsidR="00934261" w:rsidRDefault="00FF50E3">
            <w:pPr>
              <w:pStyle w:val="TableParagraph"/>
              <w:spacing w:before="58"/>
              <w:ind w:left="429"/>
              <w:rPr>
                <w:b/>
              </w:rPr>
            </w:pPr>
            <w:r>
              <w:rPr>
                <w:b/>
                <w:sz w:val="28"/>
              </w:rPr>
              <w:t>D</w:t>
            </w:r>
            <w:r>
              <w:rPr>
                <w:b/>
              </w:rPr>
              <w:t xml:space="preserve">IAGNOSTIC </w:t>
            </w:r>
            <w:r>
              <w:rPr>
                <w:b/>
                <w:sz w:val="28"/>
              </w:rPr>
              <w:t>I</w:t>
            </w:r>
            <w:r>
              <w:rPr>
                <w:b/>
              </w:rPr>
              <w:t xml:space="preserve">MAGING </w:t>
            </w:r>
            <w:r>
              <w:rPr>
                <w:b/>
                <w:sz w:val="28"/>
              </w:rPr>
              <w:t>R</w:t>
            </w:r>
            <w:r>
              <w:rPr>
                <w:b/>
              </w:rPr>
              <w:t>EQUIREMENTS</w:t>
            </w:r>
          </w:p>
        </w:tc>
        <w:tc>
          <w:tcPr>
            <w:tcW w:w="533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4261" w:rsidRDefault="00934261"/>
        </w:tc>
      </w:tr>
      <w:tr w:rsidR="00934261">
        <w:trPr>
          <w:trHeight w:hRule="exact" w:val="878"/>
        </w:trPr>
        <w:tc>
          <w:tcPr>
            <w:tcW w:w="5403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34261" w:rsidRDefault="00FF50E3">
            <w:pPr>
              <w:pStyle w:val="TableParagraph"/>
              <w:tabs>
                <w:tab w:val="left" w:pos="1696"/>
                <w:tab w:val="left" w:pos="2690"/>
              </w:tabs>
              <w:spacing w:before="59"/>
              <w:ind w:left="0" w:right="397"/>
              <w:jc w:val="center"/>
            </w:pPr>
            <w:r>
              <w:rPr>
                <w:b/>
              </w:rPr>
              <w:t>ATTACHED:</w:t>
            </w:r>
            <w:r>
              <w:rPr>
                <w:b/>
              </w:rPr>
              <w:tab/>
            </w:r>
            <w:sdt>
              <w:sdtPr>
                <w:rPr>
                  <w:rFonts w:ascii="Wingdings" w:hAnsi="Wingdings"/>
                </w:rPr>
                <w:id w:val="-119237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t>Yes</w:t>
            </w:r>
            <w:r>
              <w:tab/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sdt>
              <w:sdtPr>
                <w:rPr>
                  <w:rFonts w:ascii="Times New Roman" w:hAnsi="Times New Roman"/>
                  <w:spacing w:val="3"/>
                </w:rPr>
                <w:id w:val="-108429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5B">
                  <w:rPr>
                    <w:rFonts w:ascii="MS Gothic" w:eastAsia="MS Gothic" w:hAnsi="MS Gothic" w:hint="eastAsia"/>
                    <w:spacing w:val="3"/>
                  </w:rPr>
                  <w:t>☐</w:t>
                </w:r>
              </w:sdtContent>
            </w:sdt>
            <w:r w:rsidR="00C6635B">
              <w:rPr>
                <w:rFonts w:ascii="Times New Roman" w:hAnsi="Times New Roman"/>
                <w:spacing w:val="3"/>
              </w:rPr>
              <w:t xml:space="preserve"> </w:t>
            </w:r>
            <w:r>
              <w:t>Pending</w:t>
            </w:r>
          </w:p>
          <w:p w:rsidR="00934261" w:rsidRDefault="00FF50E3">
            <w:pPr>
              <w:pStyle w:val="TableParagraph"/>
              <w:tabs>
                <w:tab w:val="left" w:pos="806"/>
              </w:tabs>
              <w:spacing w:before="81"/>
              <w:ind w:left="806" w:right="335" w:hanging="709"/>
              <w:rPr>
                <w:sz w:val="20"/>
              </w:rPr>
            </w:pPr>
            <w:r>
              <w:rPr>
                <w:b/>
                <w:sz w:val="20"/>
              </w:rPr>
              <w:t>Knee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Bilateral Weight Bearing AP at 0° &amp; 30°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flexion,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lateral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and skyline of affected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knee(s)</w:t>
            </w:r>
          </w:p>
          <w:p w:rsidR="00934261" w:rsidRDefault="00FF50E3">
            <w:pPr>
              <w:pStyle w:val="TableParagraph"/>
              <w:tabs>
                <w:tab w:val="left" w:pos="806"/>
              </w:tabs>
              <w:spacing w:before="76"/>
              <w:rPr>
                <w:sz w:val="20"/>
              </w:rPr>
            </w:pPr>
            <w:r>
              <w:rPr>
                <w:b/>
                <w:sz w:val="20"/>
              </w:rPr>
              <w:t>Hip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AP pelvis, AP &amp;  lateral of affected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hip(s)</w:t>
            </w:r>
          </w:p>
          <w:p w:rsidR="00934261" w:rsidRDefault="00FF50E3">
            <w:pPr>
              <w:pStyle w:val="TableParagraph"/>
              <w:tabs>
                <w:tab w:val="left" w:pos="1658"/>
              </w:tabs>
              <w:spacing w:before="79" w:line="242" w:lineRule="auto"/>
              <w:ind w:left="1658" w:right="271" w:hanging="1561"/>
              <w:rPr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THR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above views + AP of proximal half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femur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(ensure stem 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visible)</w:t>
            </w:r>
          </w:p>
          <w:p w:rsidR="00934261" w:rsidRDefault="00FF50E3">
            <w:pPr>
              <w:pStyle w:val="TableParagraph"/>
              <w:spacing w:before="77"/>
              <w:rPr>
                <w:sz w:val="20"/>
              </w:rPr>
            </w:pPr>
            <w:r>
              <w:rPr>
                <w:b/>
                <w:sz w:val="20"/>
              </w:rPr>
              <w:t xml:space="preserve">Shoulders   </w:t>
            </w:r>
            <w:r>
              <w:rPr>
                <w:sz w:val="20"/>
              </w:rPr>
              <w:t>A/P in neutral, Transcapular, Axillary and Outlet</w:t>
            </w:r>
          </w:p>
          <w:p w:rsidR="00934261" w:rsidRDefault="00FF50E3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77"/>
              <w:rPr>
                <w:rFonts w:ascii="Symbol"/>
                <w:b/>
                <w:sz w:val="20"/>
              </w:rPr>
            </w:pPr>
            <w:r>
              <w:rPr>
                <w:sz w:val="20"/>
              </w:rPr>
              <w:t xml:space="preserve">X-Ray within </w:t>
            </w:r>
            <w:r>
              <w:rPr>
                <w:b/>
                <w:sz w:val="20"/>
              </w:rPr>
              <w:t>last 6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months,</w:t>
            </w:r>
          </w:p>
          <w:p w:rsidR="00934261" w:rsidRDefault="00FF50E3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0" w:line="253" w:lineRule="exact"/>
              <w:rPr>
                <w:rFonts w:ascii="Symbol"/>
                <w:sz w:val="20"/>
              </w:rPr>
            </w:pPr>
            <w:r>
              <w:rPr>
                <w:sz w:val="20"/>
              </w:rPr>
              <w:t>US or MRI for shoulders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  <w:p w:rsidR="00934261" w:rsidRDefault="00FF50E3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0" w:line="293" w:lineRule="exact"/>
              <w:rPr>
                <w:rFonts w:ascii="Symbol"/>
                <w:sz w:val="24"/>
              </w:rPr>
            </w:pPr>
            <w:r>
              <w:rPr>
                <w:sz w:val="20"/>
              </w:rPr>
              <w:t xml:space="preserve">MRI is </w:t>
            </w:r>
            <w:r>
              <w:rPr>
                <w:b/>
                <w:sz w:val="20"/>
                <w:u w:val="single"/>
              </w:rPr>
              <w:t xml:space="preserve">NOT </w:t>
            </w:r>
            <w:r>
              <w:rPr>
                <w:sz w:val="20"/>
              </w:rPr>
              <w:t>recommended for initial screening 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OA</w:t>
            </w:r>
          </w:p>
        </w:tc>
        <w:tc>
          <w:tcPr>
            <w:tcW w:w="53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261" w:rsidRDefault="00934261"/>
        </w:tc>
      </w:tr>
      <w:tr w:rsidR="00934261">
        <w:trPr>
          <w:trHeight w:hRule="exact" w:val="331"/>
        </w:trPr>
        <w:tc>
          <w:tcPr>
            <w:tcW w:w="540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4261" w:rsidRDefault="00934261"/>
        </w:tc>
        <w:tc>
          <w:tcPr>
            <w:tcW w:w="533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4261" w:rsidRDefault="00FF50E3" w:rsidP="00C94F61">
            <w:pPr>
              <w:pStyle w:val="TableParagraph"/>
              <w:spacing w:before="23"/>
              <w:ind w:left="91"/>
            </w:pPr>
            <w:r>
              <w:rPr>
                <w:b/>
              </w:rPr>
              <w:t>Is this condition covered under WSIB?</w:t>
            </w:r>
            <w:r w:rsidR="00C94F6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097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F6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Yes   </w:t>
            </w:r>
            <w:sdt>
              <w:sdtPr>
                <w:id w:val="-3149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>No</w:t>
            </w:r>
          </w:p>
        </w:tc>
      </w:tr>
      <w:tr w:rsidR="00934261">
        <w:trPr>
          <w:trHeight w:hRule="exact" w:val="444"/>
        </w:trPr>
        <w:tc>
          <w:tcPr>
            <w:tcW w:w="540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4261" w:rsidRDefault="00934261"/>
        </w:tc>
        <w:tc>
          <w:tcPr>
            <w:tcW w:w="5339" w:type="dxa"/>
            <w:gridSpan w:val="3"/>
            <w:tcBorders>
              <w:left w:val="single" w:sz="8" w:space="0" w:color="000000"/>
            </w:tcBorders>
          </w:tcPr>
          <w:p w:rsidR="00934261" w:rsidRDefault="00FF50E3">
            <w:pPr>
              <w:pStyle w:val="TableParagraph"/>
              <w:spacing w:before="58"/>
              <w:ind w:left="919"/>
              <w:rPr>
                <w:b/>
              </w:rPr>
            </w:pPr>
            <w:r>
              <w:rPr>
                <w:b/>
                <w:sz w:val="28"/>
              </w:rPr>
              <w:t>C</w:t>
            </w:r>
            <w:r>
              <w:rPr>
                <w:b/>
              </w:rPr>
              <w:t xml:space="preserve">URRENT </w:t>
            </w:r>
            <w:r>
              <w:rPr>
                <w:b/>
                <w:sz w:val="28"/>
              </w:rPr>
              <w:t>M</w:t>
            </w:r>
            <w:r>
              <w:rPr>
                <w:b/>
              </w:rPr>
              <w:t xml:space="preserve">EDICATIONS </w:t>
            </w:r>
            <w:r>
              <w:rPr>
                <w:b/>
                <w:sz w:val="28"/>
              </w:rPr>
              <w:t>L</w:t>
            </w:r>
            <w:r>
              <w:rPr>
                <w:b/>
              </w:rPr>
              <w:t>IST</w:t>
            </w:r>
          </w:p>
        </w:tc>
      </w:tr>
      <w:tr w:rsidR="00934261">
        <w:trPr>
          <w:trHeight w:hRule="exact" w:val="370"/>
        </w:trPr>
        <w:tc>
          <w:tcPr>
            <w:tcW w:w="540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4261" w:rsidRDefault="00934261"/>
        </w:tc>
        <w:tc>
          <w:tcPr>
            <w:tcW w:w="5339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34261" w:rsidRDefault="00FF50E3" w:rsidP="00C94F61">
            <w:pPr>
              <w:pStyle w:val="TableParagraph"/>
              <w:tabs>
                <w:tab w:val="left" w:pos="2208"/>
                <w:tab w:val="left" w:pos="3202"/>
              </w:tabs>
              <w:spacing w:before="59"/>
              <w:ind w:left="650"/>
            </w:pPr>
            <w:r>
              <w:rPr>
                <w:b/>
              </w:rPr>
              <w:t>ATTACHED: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69923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F6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t>Yes</w:t>
            </w:r>
            <w:r>
              <w:tab/>
            </w:r>
            <w:sdt>
              <w:sdtPr>
                <w:id w:val="3516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t>No</w:t>
            </w:r>
          </w:p>
        </w:tc>
      </w:tr>
      <w:tr w:rsidR="00934261">
        <w:trPr>
          <w:trHeight w:hRule="exact" w:val="874"/>
        </w:trPr>
        <w:tc>
          <w:tcPr>
            <w:tcW w:w="5403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4261" w:rsidRDefault="00934261"/>
        </w:tc>
        <w:tc>
          <w:tcPr>
            <w:tcW w:w="5339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4261" w:rsidRDefault="00FF50E3">
            <w:pPr>
              <w:pStyle w:val="TableParagraph"/>
              <w:tabs>
                <w:tab w:val="left" w:pos="974"/>
              </w:tabs>
              <w:spacing w:before="49"/>
              <w:ind w:left="974" w:right="366" w:hanging="884"/>
              <w:rPr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If not attached please inform patient to bring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first NEJAC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appointment.</w:t>
            </w:r>
          </w:p>
        </w:tc>
      </w:tr>
      <w:tr w:rsidR="00934261">
        <w:trPr>
          <w:trHeight w:hRule="exact" w:val="444"/>
        </w:trPr>
        <w:tc>
          <w:tcPr>
            <w:tcW w:w="10742" w:type="dxa"/>
            <w:gridSpan w:val="7"/>
          </w:tcPr>
          <w:p w:rsidR="00934261" w:rsidRDefault="00FF50E3">
            <w:pPr>
              <w:pStyle w:val="TableParagraph"/>
              <w:spacing w:before="58"/>
              <w:ind w:left="1812"/>
              <w:rPr>
                <w:b/>
                <w:sz w:val="28"/>
              </w:rPr>
            </w:pPr>
            <w:r>
              <w:rPr>
                <w:b/>
                <w:sz w:val="28"/>
              </w:rPr>
              <w:t>ADDITIONAL IMAGING / PHYSIOTHERAPY NEEDS:</w:t>
            </w:r>
          </w:p>
        </w:tc>
      </w:tr>
      <w:tr w:rsidR="00934261">
        <w:trPr>
          <w:trHeight w:hRule="exact" w:val="1193"/>
        </w:trPr>
        <w:tc>
          <w:tcPr>
            <w:tcW w:w="10742" w:type="dxa"/>
            <w:gridSpan w:val="7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34261" w:rsidRDefault="00FF50E3">
            <w:pPr>
              <w:pStyle w:val="TableParagraph"/>
              <w:spacing w:before="81" w:line="231" w:lineRule="exact"/>
              <w:rPr>
                <w:b/>
              </w:rPr>
            </w:pPr>
            <w:r>
              <w:rPr>
                <w:b/>
              </w:rPr>
              <w:t>I am referring this patient to the Rapid Access Clinic (NEJAC) and authorize:</w:t>
            </w:r>
          </w:p>
          <w:p w:rsidR="00934261" w:rsidRDefault="00C6635B" w:rsidP="00C6635B">
            <w:pPr>
              <w:pStyle w:val="TableParagraph"/>
              <w:tabs>
                <w:tab w:val="left" w:pos="623"/>
                <w:tab w:val="left" w:pos="1157"/>
                <w:tab w:val="left" w:pos="1989"/>
              </w:tabs>
              <w:spacing w:before="0" w:line="270" w:lineRule="exac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sdt>
              <w:sdtPr>
                <w:rPr>
                  <w:sz w:val="20"/>
                </w:rPr>
                <w:id w:val="-178055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F50E3">
              <w:rPr>
                <w:sz w:val="20"/>
              </w:rPr>
              <w:t>Yes</w:t>
            </w:r>
            <w:r w:rsidR="00FF50E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7024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F50E3">
              <w:rPr>
                <w:rFonts w:ascii="MS Mincho" w:hAnsi="MS Mincho"/>
                <w:spacing w:val="-49"/>
                <w:sz w:val="20"/>
              </w:rPr>
              <w:t xml:space="preserve"> </w:t>
            </w:r>
            <w:r w:rsidR="00FF50E3">
              <w:rPr>
                <w:sz w:val="20"/>
              </w:rPr>
              <w:t>No</w:t>
            </w:r>
            <w:r w:rsidR="00FF50E3">
              <w:rPr>
                <w:sz w:val="20"/>
              </w:rPr>
              <w:tab/>
              <w:t>Transfer of authority to order and follow up on additional x-ray imaging for my patient to an</w:t>
            </w:r>
            <w:r w:rsidR="00FF50E3">
              <w:rPr>
                <w:spacing w:val="-29"/>
                <w:sz w:val="20"/>
              </w:rPr>
              <w:t xml:space="preserve"> </w:t>
            </w:r>
            <w:r w:rsidR="00FF50E3">
              <w:rPr>
                <w:sz w:val="20"/>
              </w:rPr>
              <w:t>Advanced</w:t>
            </w:r>
          </w:p>
          <w:p w:rsidR="00934261" w:rsidRDefault="00FF50E3">
            <w:pPr>
              <w:pStyle w:val="TableParagraph"/>
              <w:spacing w:before="3"/>
              <w:ind w:left="1990"/>
              <w:rPr>
                <w:sz w:val="20"/>
              </w:rPr>
            </w:pPr>
            <w:r>
              <w:rPr>
                <w:sz w:val="20"/>
              </w:rPr>
              <w:t>Practice Physiotherapist as they deem clinically appropriate</w:t>
            </w:r>
          </w:p>
          <w:p w:rsidR="00934261" w:rsidRDefault="00BC4A7B" w:rsidP="00C6635B">
            <w:pPr>
              <w:pStyle w:val="TableParagraph"/>
              <w:tabs>
                <w:tab w:val="left" w:pos="625"/>
                <w:tab w:val="left" w:pos="1159"/>
                <w:tab w:val="left" w:pos="1999"/>
              </w:tabs>
              <w:spacing w:before="30"/>
              <w:ind w:left="369"/>
              <w:rPr>
                <w:sz w:val="20"/>
              </w:rPr>
            </w:pPr>
            <w:sdt>
              <w:sdtPr>
                <w:rPr>
                  <w:sz w:val="20"/>
                </w:rPr>
                <w:id w:val="-9820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F50E3">
              <w:rPr>
                <w:sz w:val="20"/>
              </w:rPr>
              <w:t>Yes</w:t>
            </w:r>
            <w:r w:rsidR="00FF50E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52158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F50E3">
              <w:rPr>
                <w:rFonts w:ascii="MS Mincho" w:hAnsi="MS Mincho"/>
                <w:spacing w:val="-49"/>
                <w:sz w:val="20"/>
              </w:rPr>
              <w:t xml:space="preserve"> </w:t>
            </w:r>
            <w:r w:rsidR="00FF50E3">
              <w:rPr>
                <w:sz w:val="20"/>
              </w:rPr>
              <w:t>No</w:t>
            </w:r>
            <w:r w:rsidR="00FF50E3">
              <w:rPr>
                <w:sz w:val="20"/>
              </w:rPr>
              <w:tab/>
              <w:t>Use</w:t>
            </w:r>
            <w:r w:rsidR="00FF50E3">
              <w:rPr>
                <w:spacing w:val="-2"/>
                <w:sz w:val="20"/>
              </w:rPr>
              <w:t xml:space="preserve"> </w:t>
            </w:r>
            <w:r w:rsidR="00FF50E3">
              <w:rPr>
                <w:sz w:val="20"/>
              </w:rPr>
              <w:t>of</w:t>
            </w:r>
            <w:r w:rsidR="00FF50E3">
              <w:rPr>
                <w:spacing w:val="-3"/>
                <w:sz w:val="20"/>
              </w:rPr>
              <w:t xml:space="preserve"> </w:t>
            </w:r>
            <w:r w:rsidR="00FF50E3">
              <w:rPr>
                <w:sz w:val="20"/>
              </w:rPr>
              <w:t>this</w:t>
            </w:r>
            <w:r w:rsidR="00FF50E3">
              <w:rPr>
                <w:spacing w:val="-4"/>
                <w:sz w:val="20"/>
              </w:rPr>
              <w:t xml:space="preserve"> </w:t>
            </w:r>
            <w:r w:rsidR="00FF50E3">
              <w:rPr>
                <w:sz w:val="20"/>
              </w:rPr>
              <w:t>referral</w:t>
            </w:r>
            <w:r w:rsidR="00FF50E3">
              <w:rPr>
                <w:spacing w:val="-4"/>
                <w:sz w:val="20"/>
              </w:rPr>
              <w:t xml:space="preserve"> </w:t>
            </w:r>
            <w:r w:rsidR="00FF50E3">
              <w:rPr>
                <w:sz w:val="20"/>
              </w:rPr>
              <w:t>to</w:t>
            </w:r>
            <w:r w:rsidR="00FF50E3">
              <w:rPr>
                <w:spacing w:val="-4"/>
                <w:sz w:val="20"/>
              </w:rPr>
              <w:t xml:space="preserve"> </w:t>
            </w:r>
            <w:r w:rsidR="00FF50E3">
              <w:rPr>
                <w:sz w:val="20"/>
              </w:rPr>
              <w:t>refer</w:t>
            </w:r>
            <w:r w:rsidR="00FF50E3">
              <w:rPr>
                <w:spacing w:val="-3"/>
                <w:sz w:val="20"/>
              </w:rPr>
              <w:t xml:space="preserve"> </w:t>
            </w:r>
            <w:r w:rsidR="00FF50E3">
              <w:rPr>
                <w:sz w:val="20"/>
              </w:rPr>
              <w:t>my</w:t>
            </w:r>
            <w:r w:rsidR="00FF50E3">
              <w:rPr>
                <w:spacing w:val="-5"/>
                <w:sz w:val="20"/>
              </w:rPr>
              <w:t xml:space="preserve"> </w:t>
            </w:r>
            <w:r w:rsidR="00FF50E3">
              <w:rPr>
                <w:sz w:val="20"/>
              </w:rPr>
              <w:t>patient</w:t>
            </w:r>
            <w:r w:rsidR="00FF50E3">
              <w:rPr>
                <w:spacing w:val="-4"/>
                <w:sz w:val="20"/>
              </w:rPr>
              <w:t xml:space="preserve"> </w:t>
            </w:r>
            <w:r w:rsidR="00FF50E3">
              <w:rPr>
                <w:sz w:val="20"/>
              </w:rPr>
              <w:t>to</w:t>
            </w:r>
            <w:r w:rsidR="00FF50E3">
              <w:rPr>
                <w:spacing w:val="-4"/>
                <w:sz w:val="20"/>
              </w:rPr>
              <w:t xml:space="preserve"> </w:t>
            </w:r>
            <w:r w:rsidR="00FF50E3">
              <w:rPr>
                <w:sz w:val="20"/>
              </w:rPr>
              <w:t>outpatient</w:t>
            </w:r>
            <w:r w:rsidR="00FF50E3">
              <w:rPr>
                <w:spacing w:val="-4"/>
                <w:sz w:val="20"/>
              </w:rPr>
              <w:t xml:space="preserve"> </w:t>
            </w:r>
            <w:r w:rsidR="00FF50E3">
              <w:rPr>
                <w:sz w:val="20"/>
              </w:rPr>
              <w:t>physiotherapy</w:t>
            </w:r>
            <w:r w:rsidR="00FF50E3">
              <w:rPr>
                <w:spacing w:val="-2"/>
                <w:sz w:val="20"/>
              </w:rPr>
              <w:t xml:space="preserve"> </w:t>
            </w:r>
            <w:r w:rsidR="00FF50E3">
              <w:rPr>
                <w:sz w:val="20"/>
              </w:rPr>
              <w:t>services</w:t>
            </w:r>
            <w:r w:rsidR="00FF50E3">
              <w:rPr>
                <w:spacing w:val="-4"/>
                <w:sz w:val="20"/>
              </w:rPr>
              <w:t xml:space="preserve"> </w:t>
            </w:r>
            <w:r w:rsidR="00FF50E3">
              <w:rPr>
                <w:sz w:val="20"/>
              </w:rPr>
              <w:t>as</w:t>
            </w:r>
            <w:r w:rsidR="00FF50E3">
              <w:rPr>
                <w:spacing w:val="-4"/>
                <w:sz w:val="20"/>
              </w:rPr>
              <w:t xml:space="preserve"> </w:t>
            </w:r>
            <w:r w:rsidR="00FF50E3">
              <w:rPr>
                <w:sz w:val="20"/>
              </w:rPr>
              <w:t>deemed</w:t>
            </w:r>
            <w:r w:rsidR="00FF50E3">
              <w:rPr>
                <w:spacing w:val="-2"/>
                <w:sz w:val="20"/>
              </w:rPr>
              <w:t xml:space="preserve"> </w:t>
            </w:r>
            <w:r w:rsidR="00FF50E3">
              <w:rPr>
                <w:sz w:val="20"/>
              </w:rPr>
              <w:t>clinically</w:t>
            </w:r>
            <w:r w:rsidR="00FF50E3">
              <w:rPr>
                <w:spacing w:val="-2"/>
                <w:sz w:val="20"/>
              </w:rPr>
              <w:t xml:space="preserve"> </w:t>
            </w:r>
            <w:r w:rsidR="00FF50E3">
              <w:rPr>
                <w:sz w:val="20"/>
              </w:rPr>
              <w:t>appropriate</w:t>
            </w:r>
          </w:p>
        </w:tc>
      </w:tr>
      <w:tr w:rsidR="00934261" w:rsidTr="00EC5B8A">
        <w:trPr>
          <w:trHeight w:hRule="exact" w:val="362"/>
        </w:trPr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4261" w:rsidRDefault="00FF50E3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PCP Signature:</w:t>
            </w:r>
            <w:r w:rsidR="00EC5B8A">
              <w:rPr>
                <w:b/>
              </w:rPr>
              <w:t xml:space="preserve"> </w:t>
            </w:r>
          </w:p>
        </w:tc>
        <w:sdt>
          <w:sdtPr>
            <w:id w:val="7241070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63" w:type="dxa"/>
                <w:gridSpan w:val="2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</w:tcPr>
              <w:p w:rsidR="00934261" w:rsidRDefault="00DD01DA" w:rsidP="00DD01DA">
                <w:r w:rsidRPr="00FA7A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34261" w:rsidRDefault="00934261"/>
        </w:tc>
        <w:tc>
          <w:tcPr>
            <w:tcW w:w="28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34261" w:rsidRDefault="00FF50E3">
            <w:pPr>
              <w:pStyle w:val="TableParagraph"/>
              <w:spacing w:before="61"/>
              <w:ind w:left="100"/>
              <w:rPr>
                <w:b/>
              </w:rPr>
            </w:pPr>
            <w:r>
              <w:rPr>
                <w:b/>
              </w:rPr>
              <w:t>Date:</w:t>
            </w:r>
            <w:r w:rsidR="00EC5B8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572104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C5B8A" w:rsidRPr="00FA7A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4261" w:rsidRDefault="00934261"/>
        </w:tc>
      </w:tr>
    </w:tbl>
    <w:p w:rsidR="00934261" w:rsidRDefault="00FF50E3">
      <w:pPr>
        <w:pStyle w:val="BodyText"/>
        <w:spacing w:before="59"/>
        <w:ind w:left="892"/>
      </w:pPr>
      <w:r>
        <w:t>“This referral form has been adapted for the NELHIN with permission from Sunnybrook Holland Orthopaedic &amp; Arthritic Centre 2010”</w:t>
      </w:r>
    </w:p>
    <w:p w:rsidR="00934261" w:rsidRDefault="00934261">
      <w:pPr>
        <w:pStyle w:val="BodyText"/>
        <w:spacing w:before="6"/>
      </w:pPr>
    </w:p>
    <w:p w:rsidR="00934261" w:rsidRDefault="00FF50E3">
      <w:pPr>
        <w:tabs>
          <w:tab w:val="left" w:pos="9162"/>
        </w:tabs>
        <w:spacing w:before="1"/>
        <w:ind w:left="5458"/>
        <w:rPr>
          <w:sz w:val="18"/>
        </w:rPr>
      </w:pPr>
      <w:r>
        <w:rPr>
          <w:sz w:val="18"/>
        </w:rPr>
        <w:t>REV</w:t>
      </w:r>
      <w:r>
        <w:rPr>
          <w:spacing w:val="-1"/>
          <w:sz w:val="18"/>
        </w:rPr>
        <w:t xml:space="preserve"> </w:t>
      </w:r>
      <w:r>
        <w:rPr>
          <w:sz w:val="18"/>
        </w:rPr>
        <w:t>August</w:t>
      </w:r>
      <w:r>
        <w:rPr>
          <w:spacing w:val="-1"/>
          <w:sz w:val="18"/>
        </w:rPr>
        <w:t xml:space="preserve"> </w:t>
      </w:r>
      <w:r>
        <w:rPr>
          <w:sz w:val="18"/>
        </w:rPr>
        <w:t>2019</w:t>
      </w:r>
      <w:r>
        <w:rPr>
          <w:sz w:val="18"/>
        </w:rPr>
        <w:tab/>
        <w:t>NEJAC – REFERRAL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</w:p>
    <w:sectPr w:rsidR="00934261">
      <w:type w:val="continuous"/>
      <w:pgSz w:w="12240" w:h="15840"/>
      <w:pgMar w:top="40" w:right="6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2D67"/>
    <w:multiLevelType w:val="hybridMultilevel"/>
    <w:tmpl w:val="0016B698"/>
    <w:lvl w:ilvl="0" w:tplc="60725B06">
      <w:numFmt w:val="bullet"/>
      <w:lvlText w:val=""/>
      <w:lvlJc w:val="left"/>
      <w:pPr>
        <w:ind w:left="643" w:hanging="25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DB4F5D6">
      <w:numFmt w:val="bullet"/>
      <w:lvlText w:val=""/>
      <w:lvlJc w:val="left"/>
      <w:pPr>
        <w:ind w:left="1169" w:hanging="25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99D298E0">
      <w:numFmt w:val="bullet"/>
      <w:lvlText w:val="•"/>
      <w:lvlJc w:val="left"/>
      <w:pPr>
        <w:ind w:left="1622" w:hanging="250"/>
      </w:pPr>
      <w:rPr>
        <w:rFonts w:hint="default"/>
      </w:rPr>
    </w:lvl>
    <w:lvl w:ilvl="3" w:tplc="68E0D498">
      <w:numFmt w:val="bullet"/>
      <w:lvlText w:val="•"/>
      <w:lvlJc w:val="left"/>
      <w:pPr>
        <w:ind w:left="2084" w:hanging="250"/>
      </w:pPr>
      <w:rPr>
        <w:rFonts w:hint="default"/>
      </w:rPr>
    </w:lvl>
    <w:lvl w:ilvl="4" w:tplc="89E21F08">
      <w:numFmt w:val="bullet"/>
      <w:lvlText w:val="•"/>
      <w:lvlJc w:val="left"/>
      <w:pPr>
        <w:ind w:left="2546" w:hanging="250"/>
      </w:pPr>
      <w:rPr>
        <w:rFonts w:hint="default"/>
      </w:rPr>
    </w:lvl>
    <w:lvl w:ilvl="5" w:tplc="D3CE43D4">
      <w:numFmt w:val="bullet"/>
      <w:lvlText w:val="•"/>
      <w:lvlJc w:val="left"/>
      <w:pPr>
        <w:ind w:left="3008" w:hanging="250"/>
      </w:pPr>
      <w:rPr>
        <w:rFonts w:hint="default"/>
      </w:rPr>
    </w:lvl>
    <w:lvl w:ilvl="6" w:tplc="9BD23656">
      <w:numFmt w:val="bullet"/>
      <w:lvlText w:val="•"/>
      <w:lvlJc w:val="left"/>
      <w:pPr>
        <w:ind w:left="3470" w:hanging="250"/>
      </w:pPr>
      <w:rPr>
        <w:rFonts w:hint="default"/>
      </w:rPr>
    </w:lvl>
    <w:lvl w:ilvl="7" w:tplc="EA820E02">
      <w:numFmt w:val="bullet"/>
      <w:lvlText w:val="•"/>
      <w:lvlJc w:val="left"/>
      <w:pPr>
        <w:ind w:left="3932" w:hanging="250"/>
      </w:pPr>
      <w:rPr>
        <w:rFonts w:hint="default"/>
      </w:rPr>
    </w:lvl>
    <w:lvl w:ilvl="8" w:tplc="A4B0745A">
      <w:numFmt w:val="bullet"/>
      <w:lvlText w:val="•"/>
      <w:lvlJc w:val="left"/>
      <w:pPr>
        <w:ind w:left="4395" w:hanging="250"/>
      </w:pPr>
      <w:rPr>
        <w:rFonts w:hint="default"/>
      </w:rPr>
    </w:lvl>
  </w:abstractNum>
  <w:abstractNum w:abstractNumId="1" w15:restartNumberingAfterBreak="0">
    <w:nsid w:val="715F0976"/>
    <w:multiLevelType w:val="hybridMultilevel"/>
    <w:tmpl w:val="4AE6B3F0"/>
    <w:lvl w:ilvl="0" w:tplc="6E425602">
      <w:numFmt w:val="bullet"/>
      <w:lvlText w:val="□"/>
      <w:lvlJc w:val="left"/>
      <w:pPr>
        <w:ind w:left="622" w:hanging="253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DFDA5024">
      <w:numFmt w:val="bullet"/>
      <w:lvlText w:val="•"/>
      <w:lvlJc w:val="left"/>
      <w:pPr>
        <w:ind w:left="1630" w:hanging="253"/>
      </w:pPr>
      <w:rPr>
        <w:rFonts w:hint="default"/>
      </w:rPr>
    </w:lvl>
    <w:lvl w:ilvl="2" w:tplc="0BCCE7DC">
      <w:numFmt w:val="bullet"/>
      <w:lvlText w:val="•"/>
      <w:lvlJc w:val="left"/>
      <w:pPr>
        <w:ind w:left="2640" w:hanging="253"/>
      </w:pPr>
      <w:rPr>
        <w:rFonts w:hint="default"/>
      </w:rPr>
    </w:lvl>
    <w:lvl w:ilvl="3" w:tplc="654C9E24">
      <w:numFmt w:val="bullet"/>
      <w:lvlText w:val="•"/>
      <w:lvlJc w:val="left"/>
      <w:pPr>
        <w:ind w:left="3650" w:hanging="253"/>
      </w:pPr>
      <w:rPr>
        <w:rFonts w:hint="default"/>
      </w:rPr>
    </w:lvl>
    <w:lvl w:ilvl="4" w:tplc="551C7510">
      <w:numFmt w:val="bullet"/>
      <w:lvlText w:val="•"/>
      <w:lvlJc w:val="left"/>
      <w:pPr>
        <w:ind w:left="4661" w:hanging="253"/>
      </w:pPr>
      <w:rPr>
        <w:rFonts w:hint="default"/>
      </w:rPr>
    </w:lvl>
    <w:lvl w:ilvl="5" w:tplc="4DA2B454">
      <w:numFmt w:val="bullet"/>
      <w:lvlText w:val="•"/>
      <w:lvlJc w:val="left"/>
      <w:pPr>
        <w:ind w:left="5671" w:hanging="253"/>
      </w:pPr>
      <w:rPr>
        <w:rFonts w:hint="default"/>
      </w:rPr>
    </w:lvl>
    <w:lvl w:ilvl="6" w:tplc="7F788DA6">
      <w:numFmt w:val="bullet"/>
      <w:lvlText w:val="•"/>
      <w:lvlJc w:val="left"/>
      <w:pPr>
        <w:ind w:left="6681" w:hanging="253"/>
      </w:pPr>
      <w:rPr>
        <w:rFonts w:hint="default"/>
      </w:rPr>
    </w:lvl>
    <w:lvl w:ilvl="7" w:tplc="87DC793C">
      <w:numFmt w:val="bullet"/>
      <w:lvlText w:val="•"/>
      <w:lvlJc w:val="left"/>
      <w:pPr>
        <w:ind w:left="7691" w:hanging="253"/>
      </w:pPr>
      <w:rPr>
        <w:rFonts w:hint="default"/>
      </w:rPr>
    </w:lvl>
    <w:lvl w:ilvl="8" w:tplc="62863A02">
      <w:numFmt w:val="bullet"/>
      <w:lvlText w:val="•"/>
      <w:lvlJc w:val="left"/>
      <w:pPr>
        <w:ind w:left="8702" w:hanging="253"/>
      </w:pPr>
      <w:rPr>
        <w:rFonts w:hint="default"/>
      </w:rPr>
    </w:lvl>
  </w:abstractNum>
  <w:abstractNum w:abstractNumId="2" w15:restartNumberingAfterBreak="0">
    <w:nsid w:val="75B90669"/>
    <w:multiLevelType w:val="hybridMultilevel"/>
    <w:tmpl w:val="A6689672"/>
    <w:lvl w:ilvl="0" w:tplc="1946E914">
      <w:start w:val="1"/>
      <w:numFmt w:val="bullet"/>
      <w:lvlText w:val=""/>
      <w:lvlJc w:val="left"/>
      <w:pPr>
        <w:ind w:left="278" w:hanging="180"/>
      </w:pPr>
      <w:rPr>
        <w:rFonts w:ascii="Symbol" w:hAnsi="Symbol" w:hint="default"/>
        <w:w w:val="99"/>
        <w:sz w:val="20"/>
        <w:szCs w:val="20"/>
      </w:rPr>
    </w:lvl>
    <w:lvl w:ilvl="1" w:tplc="4C40A3F8">
      <w:numFmt w:val="bullet"/>
      <w:lvlText w:val="•"/>
      <w:lvlJc w:val="left"/>
      <w:pPr>
        <w:ind w:left="790" w:hanging="180"/>
      </w:pPr>
      <w:rPr>
        <w:rFonts w:hint="default"/>
      </w:rPr>
    </w:lvl>
    <w:lvl w:ilvl="2" w:tplc="0A9A257E">
      <w:numFmt w:val="bullet"/>
      <w:lvlText w:val="•"/>
      <w:lvlJc w:val="left"/>
      <w:pPr>
        <w:ind w:left="1300" w:hanging="180"/>
      </w:pPr>
      <w:rPr>
        <w:rFonts w:hint="default"/>
      </w:rPr>
    </w:lvl>
    <w:lvl w:ilvl="3" w:tplc="CF4652BE">
      <w:numFmt w:val="bullet"/>
      <w:lvlText w:val="•"/>
      <w:lvlJc w:val="left"/>
      <w:pPr>
        <w:ind w:left="1811" w:hanging="180"/>
      </w:pPr>
      <w:rPr>
        <w:rFonts w:hint="default"/>
      </w:rPr>
    </w:lvl>
    <w:lvl w:ilvl="4" w:tplc="C4AA5908">
      <w:numFmt w:val="bullet"/>
      <w:lvlText w:val="•"/>
      <w:lvlJc w:val="left"/>
      <w:pPr>
        <w:ind w:left="2321" w:hanging="180"/>
      </w:pPr>
      <w:rPr>
        <w:rFonts w:hint="default"/>
      </w:rPr>
    </w:lvl>
    <w:lvl w:ilvl="5" w:tplc="FD8A59B0">
      <w:numFmt w:val="bullet"/>
      <w:lvlText w:val="•"/>
      <w:lvlJc w:val="left"/>
      <w:pPr>
        <w:ind w:left="2832" w:hanging="180"/>
      </w:pPr>
      <w:rPr>
        <w:rFonts w:hint="default"/>
      </w:rPr>
    </w:lvl>
    <w:lvl w:ilvl="6" w:tplc="30CC82FE">
      <w:numFmt w:val="bullet"/>
      <w:lvlText w:val="•"/>
      <w:lvlJc w:val="left"/>
      <w:pPr>
        <w:ind w:left="3342" w:hanging="180"/>
      </w:pPr>
      <w:rPr>
        <w:rFonts w:hint="default"/>
      </w:rPr>
    </w:lvl>
    <w:lvl w:ilvl="7" w:tplc="A824F8CC">
      <w:numFmt w:val="bullet"/>
      <w:lvlText w:val="•"/>
      <w:lvlJc w:val="left"/>
      <w:pPr>
        <w:ind w:left="3852" w:hanging="180"/>
      </w:pPr>
      <w:rPr>
        <w:rFonts w:hint="default"/>
      </w:rPr>
    </w:lvl>
    <w:lvl w:ilvl="8" w:tplc="362EFBA4">
      <w:numFmt w:val="bullet"/>
      <w:lvlText w:val="•"/>
      <w:lvlJc w:val="left"/>
      <w:pPr>
        <w:ind w:left="4363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lvG3SyCYAvqYTPiuq18EsaA2G4=" w:salt="x1Hk/WGYLa20nkL8t+fgmg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61"/>
    <w:rsid w:val="000F4043"/>
    <w:rsid w:val="00171766"/>
    <w:rsid w:val="002737A5"/>
    <w:rsid w:val="002D7024"/>
    <w:rsid w:val="003B2452"/>
    <w:rsid w:val="00504626"/>
    <w:rsid w:val="00557A24"/>
    <w:rsid w:val="00653719"/>
    <w:rsid w:val="006D026B"/>
    <w:rsid w:val="006D1C11"/>
    <w:rsid w:val="00790AB2"/>
    <w:rsid w:val="00934261"/>
    <w:rsid w:val="00B417C6"/>
    <w:rsid w:val="00BC4A7B"/>
    <w:rsid w:val="00C6635B"/>
    <w:rsid w:val="00C94F61"/>
    <w:rsid w:val="00DC3219"/>
    <w:rsid w:val="00DD01DA"/>
    <w:rsid w:val="00E13588"/>
    <w:rsid w:val="00E23392"/>
    <w:rsid w:val="00EC5B8A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C62F6-A3DC-4534-B8B4-BF58A43B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98"/>
    </w:pPr>
  </w:style>
  <w:style w:type="character" w:styleId="PlaceholderText">
    <w:name w:val="Placeholder Text"/>
    <w:basedOn w:val="DefaultParagraphFont"/>
    <w:uiPriority w:val="99"/>
    <w:semiHidden/>
    <w:rsid w:val="00790A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B2"/>
    <w:rPr>
      <w:rFonts w:ascii="Tahoma" w:eastAsia="Garamon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BA62-88F7-4CF5-A044-EE5164FA57DF}"/>
      </w:docPartPr>
      <w:docPartBody>
        <w:p w:rsidR="002F519B" w:rsidRDefault="00444955">
          <w:r w:rsidRPr="00FA7A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55"/>
    <w:rsid w:val="002F519B"/>
    <w:rsid w:val="0044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9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E400-16E1-4D49-8F32-7F1285A3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Follow-up</vt:lpstr>
    </vt:vector>
  </TitlesOfParts>
  <Company>Health Sciences North - Horizon Santé-Nord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Follow-up</dc:title>
  <dc:creator>Robyn Bangs</dc:creator>
  <cp:lastModifiedBy>Cockburn, Tonia</cp:lastModifiedBy>
  <cp:revision>2</cp:revision>
  <dcterms:created xsi:type="dcterms:W3CDTF">2019-11-27T14:28:00Z</dcterms:created>
  <dcterms:modified xsi:type="dcterms:W3CDTF">2019-11-27T14:28:00Z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2019-10-23T00:00:00Z</vt:filetime>
  </property>
</Properties>
</file>